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0F" w:rsidRDefault="0006440F" w:rsidP="0006440F">
      <w:pPr>
        <w:pStyle w:val="Kop2"/>
      </w:pPr>
      <w:bookmarkStart w:id="0" w:name="_Toc44936087"/>
      <w:bookmarkStart w:id="1" w:name="_Toc44936111"/>
      <w:bookmarkStart w:id="2" w:name="_GoBack"/>
      <w:r w:rsidRPr="009B3B3D">
        <w:t>Bijlage 11.0 Kijkwijzer sociaal-emotioneel functioneren</w:t>
      </w:r>
      <w:bookmarkEnd w:id="1"/>
    </w:p>
    <w:bookmarkEnd w:id="2"/>
    <w:p w:rsidR="0006440F" w:rsidRPr="0006440F" w:rsidRDefault="0006440F" w:rsidP="0006440F"/>
    <w:tbl>
      <w:tblPr>
        <w:tblW w:w="1386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13"/>
        <w:gridCol w:w="4645"/>
        <w:gridCol w:w="988"/>
        <w:gridCol w:w="516"/>
        <w:gridCol w:w="469"/>
        <w:gridCol w:w="964"/>
        <w:gridCol w:w="5567"/>
      </w:tblGrid>
      <w:tr w:rsidR="0006440F" w:rsidRPr="00F246C6" w:rsidTr="0006440F">
        <w:trPr>
          <w:trHeight w:val="272"/>
        </w:trPr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  <w:t>Naam:</w:t>
            </w:r>
          </w:p>
        </w:tc>
        <w:tc>
          <w:tcPr>
            <w:tcW w:w="7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  <w:t>Ingevuld door:</w:t>
            </w:r>
          </w:p>
        </w:tc>
      </w:tr>
      <w:tr w:rsidR="0006440F" w:rsidRPr="00F246C6" w:rsidTr="0006440F">
        <w:trPr>
          <w:trHeight w:val="288"/>
        </w:trPr>
        <w:tc>
          <w:tcPr>
            <w:tcW w:w="6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  <w:t>Klas:</w:t>
            </w:r>
          </w:p>
        </w:tc>
        <w:tc>
          <w:tcPr>
            <w:tcW w:w="7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  <w:t>Datum: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  <w:t>vaak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  <w:t>g</w:t>
            </w: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*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  <w:t>weinig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contextualspellingandgrammarerror"/>
                <w:rFonts w:ascii="Lucida Sans Unicode" w:hAnsi="Lucida Sans Unicode" w:cs="Lucida Sans Unicode"/>
                <w:sz w:val="18"/>
                <w:szCs w:val="18"/>
              </w:rPr>
              <w:t>opmerkingen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4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Ontwikkeling van het ‘zelf’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Geeft blijk van zelfvertrouwen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Heeft een realistisch zelfbeeld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zelfredzaam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zelfstandig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4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Persoonlijkheidskenmerken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Neemt initiatief 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betrokken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Heeft</w:t>
            </w:r>
            <w:r w:rsidRPr="00F246C6">
              <w:rPr>
                <w:rStyle w:val="apple-converted-space"/>
                <w:rFonts w:ascii="Lucida Sans Unicode" w:hAnsi="Lucida Sans Unicode" w:cs="Lucida Sans Unicode"/>
                <w:sz w:val="18"/>
                <w:szCs w:val="18"/>
              </w:rPr>
              <w:t> </w:t>
            </w:r>
            <w:proofErr w:type="spellStart"/>
            <w:r w:rsidRPr="00F246C6">
              <w:rPr>
                <w:rStyle w:val="spellingerror"/>
                <w:rFonts w:ascii="Lucida Sans Unicode" w:hAnsi="Lucida Sans Unicode" w:cs="Lucida Sans Unicode"/>
                <w:sz w:val="18"/>
                <w:szCs w:val="18"/>
              </w:rPr>
              <w:t>eerbiedskrachten</w:t>
            </w:r>
            <w:proofErr w:type="spellEnd"/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, toont respect 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Durft uitdagingen aan 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Heeft fantasie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Heeft een relatie tot de vertelstof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moreel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4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Omgang met anderen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Heeft goed contact met leerkrachten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Kan hulpvragen in werk formuleren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Heeft goed contact medeleerlingen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Kan probleemloos samenspelen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Kan probleemloos samenwerken 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Houdt rekening met gevoelens van anderen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Kan conflicten oplossen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trouw aan zichzelf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4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Werkhouding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gemotiveerd in het schoolwerk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nauwkeurig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Verzorgt het werk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Toont</w:t>
            </w:r>
            <w:r w:rsidRPr="00F246C6">
              <w:rPr>
                <w:rStyle w:val="apple-converted-space"/>
                <w:rFonts w:ascii="Lucida Sans Unicode" w:hAnsi="Lucida Sans Unicode" w:cs="Lucida Sans Unicode"/>
                <w:sz w:val="18"/>
                <w:szCs w:val="18"/>
              </w:rPr>
              <w:t> </w:t>
            </w:r>
            <w:proofErr w:type="spellStart"/>
            <w:r w:rsidRPr="00F246C6">
              <w:rPr>
                <w:rStyle w:val="spellingerror"/>
                <w:rFonts w:ascii="Lucida Sans Unicode" w:hAnsi="Lucida Sans Unicode" w:cs="Lucida Sans Unicode"/>
                <w:sz w:val="18"/>
                <w:szCs w:val="18"/>
              </w:rPr>
              <w:t>aandachtsgerichtheid</w:t>
            </w:r>
            <w:proofErr w:type="spellEnd"/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 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</w:t>
            </w:r>
            <w:r w:rsidRPr="00F246C6">
              <w:rPr>
                <w:rStyle w:val="apple-converted-space"/>
                <w:rFonts w:ascii="Lucida Sans Unicode" w:hAnsi="Lucida Sans Unicode" w:cs="Lucida Sans Unicode"/>
                <w:sz w:val="18"/>
                <w:szCs w:val="18"/>
              </w:rPr>
              <w:t> </w:t>
            </w: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taakgericht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Heeft een adequaat tempo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/>
            </w:tcBorders>
            <w:shd w:val="clear" w:color="auto" w:fill="CCCCCC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49" w:type="dxa"/>
            <w:gridSpan w:val="6"/>
            <w:tcBorders>
              <w:top w:val="single" w:sz="4" w:space="0" w:color="000000" w:themeColor="text1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Gedrag en emotionele problemen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bang, angstig, of zenuwachtig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Heeft driftbuien of woede-uitbarstingen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Vecht en/of pest 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Wordt gepest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Liegt en/of steelt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Klaagt over hoofdpijn/buikpijn/misselijkheid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Piekert, heeft zorgen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4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Concentratie en (hyper)activiteit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rusteloos, overactief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gemakkelijk afgeleid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passief, lusteloos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ongeconcentreerd in de klas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niet gemakkelijk te interesseren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4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Temperament en constitutietype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 xml:space="preserve">Toont kenmerken </w:t>
            </w:r>
            <w:proofErr w:type="spellStart"/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sanguïnische</w:t>
            </w:r>
            <w:proofErr w:type="spellEnd"/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 xml:space="preserve"> temperament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Toont kenmerken flegmatische temperament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Toont kenmerken cholerische temperament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Toont kenmerken melancholische temperament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Is opvallend vanuit constitutiebeelden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14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Denken – voelen - willen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Denken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57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Voelen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  <w:tr w:rsidR="0006440F" w:rsidRPr="00F246C6" w:rsidTr="0006440F">
        <w:trPr>
          <w:trHeight w:val="242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06440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normaltextrun"/>
                <w:rFonts w:ascii="Lucida Sans Unicode" w:hAnsi="Lucida Sans Unicode" w:cs="Lucida Sans Unicode"/>
                <w:sz w:val="18"/>
                <w:szCs w:val="18"/>
              </w:rPr>
              <w:t>Willen</w:t>
            </w: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6440F" w:rsidRPr="00F246C6" w:rsidRDefault="0006440F" w:rsidP="00FE65BB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46C6">
              <w:rPr>
                <w:rStyle w:val="eop"/>
                <w:rFonts w:ascii="Lucida Sans Unicode" w:eastAsiaTheme="majorEastAsia" w:hAnsi="Lucida Sans Unicode" w:cs="Lucida Sans Unicode"/>
                <w:sz w:val="18"/>
                <w:szCs w:val="18"/>
              </w:rPr>
              <w:t> </w:t>
            </w:r>
          </w:p>
        </w:tc>
      </w:tr>
    </w:tbl>
    <w:p w:rsidR="0006440F" w:rsidRDefault="0006440F" w:rsidP="0006440F"/>
    <w:p w:rsidR="0006440F" w:rsidRDefault="0006440F" w:rsidP="0006440F">
      <w:pPr>
        <w:sectPr w:rsidR="0006440F" w:rsidSect="000F20F3">
          <w:headerReference w:type="first" r:id="rId7"/>
          <w:pgSz w:w="16838" w:h="11906" w:orient="landscape"/>
          <w:pgMar w:top="1417" w:right="1417" w:bottom="1417" w:left="1525" w:header="426" w:footer="708" w:gutter="0"/>
          <w:cols w:space="708"/>
          <w:titlePg/>
          <w:docGrid w:linePitch="360"/>
        </w:sectPr>
      </w:pPr>
    </w:p>
    <w:p w:rsidR="0006440F" w:rsidRPr="000F20F3" w:rsidRDefault="0006440F" w:rsidP="0006440F">
      <w:pPr>
        <w:pStyle w:val="Kop3"/>
      </w:pPr>
      <w:bookmarkStart w:id="3" w:name="_Toc44936113"/>
      <w:r>
        <w:lastRenderedPageBreak/>
        <w:t>Bijlage 11.1 Analyseformulier bij kijkwijzer sociaal-emotioneel functioneren</w:t>
      </w:r>
      <w:bookmarkEnd w:id="3"/>
    </w:p>
    <w:p w:rsidR="0006440F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Hoe denkt u over het geheel genomen over de moeilijkheden die deze leerling heeft op het gebied van het sociaal emotioneel functioneren?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In welk gebied (zie kijkwijzer) ligt het zwaartepunt van de zorg? 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Waarom vindt u dat de leerling op dit gebied extra ondersteuning nodig heeft?</w:t>
      </w:r>
    </w:p>
    <w:p w:rsidR="0006440F" w:rsidRDefault="0006440F" w:rsidP="0006440F">
      <w:pPr>
        <w:pStyle w:val="Lijstalinea"/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Wat levert dit gedrag het kind op? 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6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Maken de moeilijkheden de leerling overstuur of van slag?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6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Belemmeren de moeilijkheden het dagelijks leven van de leerling op de volgende gebieden?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Contact medeleerlingen: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Leren in de klas: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6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Belasten de moeilijkheden u of de klas als geheel?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6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Zijn de moeilijkheden bij meerdere leerkrachten in ongeveer gelijke mate zichtbaar?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6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Zijn de moeilijkheden </w:t>
      </w:r>
      <w:proofErr w:type="spellStart"/>
      <w:r>
        <w:rPr>
          <w:rFonts w:cs="Lucida Sans Unicode"/>
          <w:szCs w:val="18"/>
        </w:rPr>
        <w:t>situatiegebonden</w:t>
      </w:r>
      <w:proofErr w:type="spellEnd"/>
      <w:r>
        <w:rPr>
          <w:rFonts w:cs="Lucida Sans Unicode"/>
          <w:szCs w:val="18"/>
        </w:rPr>
        <w:t>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6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Zijn de moeilijkheden te verklaren vanuit omstandigheden of cultuur?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Hoe vaak komt het gedrag voor?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elke dag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elke week</w:t>
      </w:r>
      <w:r>
        <w:rPr>
          <w:rFonts w:cs="Lucida Sans Unicode"/>
          <w:szCs w:val="18"/>
        </w:rPr>
        <w:tab/>
        <w:t>□ elke maand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Hoe lang bestaan deze moeilijkheden?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korter dan een maand</w:t>
      </w:r>
      <w:r>
        <w:rPr>
          <w:rFonts w:cs="Lucida Sans Unicode"/>
          <w:szCs w:val="18"/>
        </w:rPr>
        <w:tab/>
        <w:t>□ 1-5 maanden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6-12 maanden</w:t>
      </w:r>
      <w:r>
        <w:rPr>
          <w:rFonts w:cs="Lucida Sans Unicode"/>
          <w:szCs w:val="18"/>
        </w:rPr>
        <w:tab/>
        <w:t>□ meer dan een jaar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Default="0006440F" w:rsidP="0006440F">
      <w:pPr>
        <w:ind w:left="426"/>
        <w:rPr>
          <w:rFonts w:cs="Lucida Sans Unicode"/>
        </w:rPr>
      </w:pPr>
    </w:p>
    <w:p w:rsidR="0006440F" w:rsidRDefault="0006440F" w:rsidP="0006440F">
      <w:pPr>
        <w:ind w:left="426"/>
        <w:rPr>
          <w:rFonts w:cs="Lucida Sans Unicode"/>
        </w:rPr>
      </w:pPr>
      <w:r>
        <w:rPr>
          <w:rFonts w:cs="Lucida Sans Unicode"/>
        </w:rPr>
        <w:t>Conclusie:</w:t>
      </w:r>
    </w:p>
    <w:p w:rsidR="0006440F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cs="Lucida Sans Unicode"/>
        </w:rPr>
      </w:pPr>
      <w:r>
        <w:rPr>
          <w:rFonts w:cs="Lucida Sans Unicode"/>
        </w:rPr>
        <w:t>Wat zou de oorzaak kunnen zijn van het opvallende gedrag?</w:t>
      </w:r>
    </w:p>
    <w:p w:rsidR="0006440F" w:rsidRDefault="0006440F" w:rsidP="0006440F">
      <w:pPr>
        <w:ind w:left="426"/>
        <w:rPr>
          <w:rFonts w:cs="Lucida Sans Unicode"/>
        </w:rPr>
      </w:pPr>
    </w:p>
    <w:p w:rsidR="0006440F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cs="Lucida Sans Unicode"/>
        </w:rPr>
      </w:pPr>
      <w:r>
        <w:rPr>
          <w:rFonts w:cs="Lucida Sans Unicode"/>
        </w:rPr>
        <w:t>Welke ondersteuning heeft deze leerling nodig?</w:t>
      </w:r>
    </w:p>
    <w:p w:rsidR="0006440F" w:rsidRDefault="0006440F" w:rsidP="0006440F">
      <w:pPr>
        <w:ind w:left="426"/>
        <w:rPr>
          <w:rFonts w:cs="Lucida Sans Unicode"/>
          <w:szCs w:val="18"/>
        </w:rPr>
      </w:pPr>
    </w:p>
    <w:p w:rsidR="0006440F" w:rsidRPr="006A56C1" w:rsidRDefault="0006440F" w:rsidP="0006440F">
      <w:pPr>
        <w:numPr>
          <w:ilvl w:val="0"/>
          <w:numId w:val="5"/>
        </w:numPr>
        <w:suppressAutoHyphens/>
        <w:autoSpaceDN w:val="0"/>
        <w:ind w:left="426"/>
        <w:textAlignment w:val="baseline"/>
      </w:pPr>
      <w:r>
        <w:rPr>
          <w:rFonts w:cs="Lucida Sans Unicode"/>
        </w:rPr>
        <w:t xml:space="preserve">Wat heb je daarvoor nodig? </w:t>
      </w:r>
    </w:p>
    <w:p w:rsidR="0006440F" w:rsidRPr="0006440F" w:rsidRDefault="0006440F" w:rsidP="0006440F"/>
    <w:bookmarkEnd w:id="0"/>
    <w:sectPr w:rsidR="0006440F" w:rsidRPr="0006440F" w:rsidSect="000644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440F">
          <w:rPr>
            <w:noProof/>
          </w:rPr>
          <w:t>3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0F" w:rsidRDefault="0006440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B3BAEC" wp14:editId="1816CB4D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601345" cy="842010"/>
          <wp:effectExtent l="0" t="0" r="825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F16"/>
    <w:multiLevelType w:val="hybridMultilevel"/>
    <w:tmpl w:val="9356F2F6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7BE"/>
    <w:multiLevelType w:val="hybridMultilevel"/>
    <w:tmpl w:val="63F65EEA"/>
    <w:lvl w:ilvl="0" w:tplc="46AEDE50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E18C8"/>
    <w:multiLevelType w:val="hybridMultilevel"/>
    <w:tmpl w:val="C6FE910A"/>
    <w:lvl w:ilvl="0" w:tplc="46AEDE50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980328F"/>
    <w:multiLevelType w:val="multilevel"/>
    <w:tmpl w:val="A22601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3A626F"/>
    <w:multiLevelType w:val="hybridMultilevel"/>
    <w:tmpl w:val="115414BA"/>
    <w:lvl w:ilvl="0" w:tplc="46AEDE50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F21660E"/>
    <w:multiLevelType w:val="hybridMultilevel"/>
    <w:tmpl w:val="020E1E0C"/>
    <w:lvl w:ilvl="0" w:tplc="46AEDE50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B603F4C"/>
    <w:multiLevelType w:val="hybridMultilevel"/>
    <w:tmpl w:val="1F5A05C0"/>
    <w:lvl w:ilvl="0" w:tplc="46AED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E7622"/>
    <w:multiLevelType w:val="multilevel"/>
    <w:tmpl w:val="7B40AF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A52790"/>
    <w:multiLevelType w:val="hybridMultilevel"/>
    <w:tmpl w:val="135859FE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23FEC"/>
    <w:multiLevelType w:val="hybridMultilevel"/>
    <w:tmpl w:val="12AA7C06"/>
    <w:lvl w:ilvl="0" w:tplc="46AEDE50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F467D18"/>
    <w:multiLevelType w:val="hybridMultilevel"/>
    <w:tmpl w:val="8FF06D12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06440F"/>
    <w:rsid w:val="00120325"/>
    <w:rsid w:val="0016680D"/>
    <w:rsid w:val="002D69B6"/>
    <w:rsid w:val="004821E3"/>
    <w:rsid w:val="00561F19"/>
    <w:rsid w:val="00693B0D"/>
    <w:rsid w:val="00701F40"/>
    <w:rsid w:val="009F3C1E"/>
    <w:rsid w:val="00B03A88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2020-07-10T09:52:00Z</dcterms:created>
  <dcterms:modified xsi:type="dcterms:W3CDTF">2020-07-10T09:52:00Z</dcterms:modified>
</cp:coreProperties>
</file>